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22370"/>
            <wp:effectExtent l="0" t="0" r="3810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16.1定义与类型</w:t>
      </w:r>
    </w:p>
    <w:p>
      <w:pPr>
        <w:bidi w:val="0"/>
        <w:ind w:left="0" w:leftChars="0" w:firstLine="0" w:firstLineChars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184275"/>
            <wp:effectExtent l="0" t="0" r="6985" b="1587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16.2适用场景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057400" cy="1971675"/>
            <wp:effectExtent l="0" t="0" r="0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16.3优缺点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820670" cy="1289050"/>
            <wp:effectExtent l="0" t="0" r="1778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534285" cy="809625"/>
            <wp:effectExtent l="0" t="0" r="18415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851535" cy="1102360"/>
            <wp:effectExtent l="0" t="0" r="5715" b="254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3582035" cy="1833880"/>
            <wp:effectExtent l="0" t="0" r="184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169795" cy="1312545"/>
            <wp:effectExtent l="0" t="0" r="1905" b="190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装饰者模式：为对象加上行为，而代理模式是控制访问；代理模式更加注重设置代理人的方式，来增强目标对象。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适配器模式：考虑改变类的接口，而代理模式不能改变类的接口。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Java.lang.reflect.Proxy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Srping: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ProxyFactoryBean --&gt; getObject()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JdkDynamicAopProxy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MapperProxyFactory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17.1定义与类型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9380" cy="892175"/>
            <wp:effectExtent l="0" t="0" r="762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63215" cy="767080"/>
            <wp:effectExtent l="0" t="0" r="13335" b="1397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887095" cy="949325"/>
            <wp:effectExtent l="0" t="0" r="8255" b="317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42310" cy="924560"/>
            <wp:effectExtent l="0" t="0" r="15240" b="889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17.4扩展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89735" cy="169545"/>
            <wp:effectExtent l="0" t="0" r="5715" b="190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85595" cy="214630"/>
            <wp:effectExtent l="0" t="0" r="14605" b="1397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大量</w:t>
      </w:r>
      <w:r>
        <w:rPr>
          <w:rFonts w:hint="eastAsia"/>
          <w:lang w:val="en-US" w:eastAsia="zh-CN"/>
        </w:rPr>
        <w:t>if...else...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15260" cy="2780030"/>
            <wp:effectExtent l="0" t="0" r="8890" b="127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makeCourse(){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.makePPT();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.makeVideo();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(needWriteArticle()){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.writeArticle();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makePPT(){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PPT"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makeVideo(){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制作视频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编写手记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钩子方法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DesignPatternCourse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提供课程的后端代码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提供前端素材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setNeedWriteArticle(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designPatternCourse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DesignPatternCourse();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designPatternCourse.makeCourse();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feCourse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feCourse.makeCourse();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提供课程的后端代码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编写手记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提供前端素材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17.6源码解析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AbstractSet、AbstractList --&gt; ArrayLists复写get方法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HTTPServlet ： doGet、doPost、service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BaseExecutor ：doUpdate、doQuery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464945"/>
            <wp:effectExtent l="0" t="0" r="3175" b="1905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18节迭代器模式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29660" cy="296545"/>
            <wp:effectExtent l="0" t="0" r="8890" b="8255"/>
            <wp:docPr id="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0145" cy="796925"/>
            <wp:effectExtent l="0" t="0" r="8255" b="317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8290" cy="220980"/>
            <wp:effectExtent l="0" t="0" r="3810" b="762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250315" cy="199390"/>
            <wp:effectExtent l="0" t="0" r="6985" b="1016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5031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5750" cy="198755"/>
            <wp:effectExtent l="0" t="0" r="6350" b="1079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CourseAggregateImpl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获取迭代元素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CourseIteratorImpl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Course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课程的位置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(Course)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"scala"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"groovy"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c6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"go"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 courseAggregate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courseAggregate.addCourse(c5);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courseAggregate.addCourse(c6);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printCourses(CourseAggregate courseAggregate){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CourseIterator iterator = courseAggregate.getCourseIterator();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(!iterator.isLastCourse()){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.println(iterator.nextCourse().getName());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js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scala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课程的位置4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课程的位置5 : go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go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Jdk中的Iterator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Mybatis： Cursor游标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第19节策略模式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48560" cy="850900"/>
            <wp:effectExtent l="0" t="0" r="8890" b="635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4856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642870" cy="656590"/>
            <wp:effectExtent l="0" t="0" r="5080" b="10160"/>
            <wp:docPr id="12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65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363980" cy="970280"/>
            <wp:effectExtent l="0" t="0" r="7620" b="1270"/>
            <wp:docPr id="1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232660" cy="736600"/>
            <wp:effectExtent l="0" t="0" r="15240" b="6350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114425" cy="897890"/>
            <wp:effectExtent l="0" t="0" r="9525" b="1651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Shift +U 转大小写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317625"/>
            <wp:effectExtent l="0" t="0" r="3175" b="1587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LiJianPromotionStrategy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立减促销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课程的价格直接减去配置的价格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FanXianPromotionStrategy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返现促销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返回的金额存放到慕课网用户的余额中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ManJianPromotionStrategy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满减促销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200-20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元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EmptyPromotionStrategy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无优惠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PromotionActivity(PromotionStrategy promotionStrategy)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promotionStrategy;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executePromotionStrategy(){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.doPromotion();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PromotionStrategy&gt;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PromotionStrategy&gt;();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LIJIAN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FANXIAN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FanXianPromotionStrategy());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MANJIAN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NON_PROMOTION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EmptyPromotionStrategy();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PromotionStrategyFactory(){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getPromotionStrategy(String promotionKey)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PromotionStrategy promotionStrategy =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.get(promotionKey);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NON_PROMOTION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:promotionStrategy;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PromotionKey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LIJIAN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FANXIAN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"FANXIAN"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MANJIAN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"MANJIAN"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promotionActivity618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promotionActivity1111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FanXianPromotionStrategy());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promotionActivity618.executePromotionStrategy();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promotionActivity1111.executePromotionStrategy();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promotionKey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"MANJIAN"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PromotionActivity(PromotionStrategyFactory.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(promotionKey));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立减促销,课程的价格直接减去配置的价格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返现促销,返回的金额存放到慕课网用户的余额中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满减促销,满200-20元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89050"/>
            <wp:effectExtent l="0" t="0" r="5715" b="635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20.2使用场景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·某个特定类型问题发生频率足够高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20.3优缺点</w:t>
      </w:r>
    </w:p>
    <w:p>
      <w:r>
        <w:drawing>
          <wp:inline distT="0" distB="0" distL="114300" distR="114300">
            <wp:extent cx="4019550" cy="304800"/>
            <wp:effectExtent l="0" t="0" r="0" b="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900" cy="314325"/>
            <wp:effectExtent l="0" t="0" r="0" b="9525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20.4相关设计模式</w:t>
      </w:r>
    </w:p>
    <w:p>
      <w:r>
        <w:drawing>
          <wp:inline distT="0" distB="0" distL="114300" distR="114300">
            <wp:extent cx="2371725" cy="304800"/>
            <wp:effectExtent l="0" t="0" r="9525" b="0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适配器模式不需要事先知道适配规则，解释器需要预先定义适配规则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20.5Coding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java.util.Pattern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·Spring解释器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ExpressionParser parser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SpelExpressionParser();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Expression expression = parser.parseExpression(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"100 + 11 * 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 = (Integer) expression.getValue();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166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937385"/>
            <wp:effectExtent l="0" t="0" r="6350" b="5715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21观察者模式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20.1定义与类型</w:t>
      </w:r>
    </w:p>
    <w:p>
      <w:r>
        <w:drawing>
          <wp:inline distT="0" distB="0" distL="114300" distR="114300">
            <wp:extent cx="5269230" cy="1888490"/>
            <wp:effectExtent l="0" t="0" r="7620" b="16510"/>
            <wp:docPr id="1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20.2适用场景</w:t>
      </w:r>
    </w:p>
    <w:p>
      <w:r>
        <w:drawing>
          <wp:inline distT="0" distB="0" distL="114300" distR="114300">
            <wp:extent cx="3095625" cy="333375"/>
            <wp:effectExtent l="0" t="0" r="9525" b="9525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20.3优缺点</w:t>
      </w:r>
    </w:p>
    <w:p>
      <w:r>
        <w:drawing>
          <wp:inline distT="0" distB="0" distL="114300" distR="114300">
            <wp:extent cx="3705225" cy="314325"/>
            <wp:effectExtent l="0" t="0" r="9525" b="9525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6000" cy="314325"/>
            <wp:effectExtent l="0" t="0" r="0" b="9525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62525" cy="247650"/>
            <wp:effectExtent l="0" t="0" r="9525" b="0"/>
            <wp:docPr id="1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314325"/>
            <wp:effectExtent l="0" t="0" r="0" b="9525"/>
            <wp:docPr id="1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20.4Coding</w:t>
      </w:r>
    </w:p>
    <w:p>
      <w:r>
        <w:drawing>
          <wp:inline distT="0" distB="0" distL="114300" distR="114300">
            <wp:extent cx="4324350" cy="4448175"/>
            <wp:effectExtent l="0" t="0" r="0" b="9525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Observable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Course(String courseName){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getcourseName()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setCourseName(String courseName)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produceQuestion(Course course, Question question){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.println(question.getUserName()+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course.getcourseName()+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提出了一个问题：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+question.getQuestionContent());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setChanged();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notifyObservers(question);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Question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questionContent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getUserName()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setUserName(String userName)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userName;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getQuestionContent()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questionContent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setQuestionContent(String questionContent)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questionContent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questionContent;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Teacher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Observer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teacherName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Teacher(String teacherName){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teacherName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teacherName;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update(Observable o, Object arg)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(Course) 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 question = (Question) arg;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teacherName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老师在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+course.getcourseName()+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课程接收到一个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+question.getUserName()+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提交的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+question.getQuestionContent());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course.addObserver(teacher);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course.addObserver(teacher1);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 question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Question();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question.setUserName(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"Jerry"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question.setQuestionContent(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如何使用观察者模式的问题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course.produceQuestion(course,question);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Jerry在Java设计模式提出了一个问题：如何使用观察者模式的问题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Bob老师在Java设计模式课程接收到一个Jerry提交的如何使用观察者模式的问题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Tom老师在Java设计模式课程接收到一个Jerry提交的如何使用观察者模式的问题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20.5源码解析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·java.awt.Event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·java.util.EventListener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883535"/>
            <wp:effectExtent l="0" t="0" r="6985" b="12065"/>
            <wp:docPr id="1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Ctrl+alt+B 查看各监听器的实现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>·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com.google.common.eventbus.EventBus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GuavaEvent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@Subscribe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subscribe(String string){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"Execute Subscribe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方法，入参：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GuavaEventTest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 eventBus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EventBus();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 question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Question();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question.setUserName(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"Jerry"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question.setQuestionContent(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如何使用观察者模式的问题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GuavaEvent guavaEvent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GuavaEvent(course,question);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eventBus.register(guavaEvent);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eventBus.post(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"post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eventBus.post(question);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eventBus.post(teacher);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Execute Subscribe方法，入参：post内容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Jerry在课程Java设计模式提交了一个问题如何使用观察者模式的问题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老师在Java设计模式课程接收到一个Jerry提交的如何使用观察者模式的问题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备忘录模式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22.1定义与类型</w:t>
      </w:r>
    </w:p>
    <w:p>
      <w:r>
        <w:drawing>
          <wp:inline distT="0" distB="0" distL="114300" distR="114300">
            <wp:extent cx="5067300" cy="19431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22.2适用场景</w:t>
      </w:r>
    </w:p>
    <w:p>
      <w:r>
        <w:rPr>
          <w:rFonts w:hint="eastAsia"/>
          <w:lang w:val="en-US" w:eastAsia="zh-CN"/>
        </w:rPr>
        <w:t>·保存及恢复数据相关场景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后悔的时候，想恢复到之前的状态</w:t>
      </w:r>
    </w:p>
    <w:p>
      <w:pPr>
        <w:pStyle w:val="4"/>
        <w:bidi w:val="0"/>
      </w:pPr>
      <w:r>
        <w:rPr>
          <w:rFonts w:hint="eastAsia"/>
          <w:lang w:val="en-US" w:eastAsia="zh-CN"/>
        </w:rPr>
        <w:t>22.3优缺点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为用户提供一种可恢复的机制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存档信息的封装</w:t>
      </w:r>
    </w:p>
    <w:p>
      <w:pPr>
        <w:rPr>
          <w:rFonts w:hint="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·资源占用（持久化到磁盘）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·状态模式：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备忘录模式使用实例表示状态，状态模式用类表示状态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716655"/>
            <wp:effectExtent l="0" t="0" r="6985" b="17145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Article(String title, String content, String image)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title;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image;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getTitle()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setTitle(String title)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title;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getImage()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setImage(String image)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image;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 saveToMemento()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articleMemento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undoFromMemento(ArticleMemento articleMemento){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articleMemento.getTitle();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articleMemento.getContent();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articleMemento.getImage();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"Article{"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"title='"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image='"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ArticleMemento(String title, String content, String image)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title;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image;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getTitle()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getImage()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ArticleMementoManager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Stack&lt;ArticleMemento&gt;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ARTICLE_MEMENTO_STATCK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Stack&lt;ArticleMemento&gt;();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 getMemento(){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ARTICLE_MEMENTO_STATCK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addMemento(ArticleMemento articleMemento)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ARTICLE_MEMENTO_STATCK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.push(articleMemento);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MementoTest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ArticleMementoManager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ArticleMementoManager();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 article 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图片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articleMemento = article.saveToMemento();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manager.addMemento(articleMemento);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article.setTitle(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article.setImage(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图片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article.saveToMemento();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manager.addMemento(articleMemento);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article.setTitle(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C"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C"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article.setImage(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图片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C"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article.saveToMemento();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manager.addMemento(articleMemento);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manager.getMemento();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article.undoFromMemento(articleMemento);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回档：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manager.getMemento();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article.undoFromMemento(articleMemento);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回档：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manager.getMemento();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article.undoFromMemento(articleMemento);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回档：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存档：Article{title='标题A', content='内容A', image='图片A'}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存档：Article{title='标题B', content='内容B', image='图片B'}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存档：Article{title='标题C', content='内容C', image='图片C'}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回档：Article{title='标题C', content='内容C', image='图片C'}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回档：Article{title='标题B', content='内容B', image='图片B'}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回档：Article{title='标题A', content='内容A', image='图片A'}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·StateManageableMessageContext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命令模式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·将“请求”封装成对象，以便使用不同的请求；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·命令模式解决了应用程序中对象的职责以及他们之间的通信方式；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·请求你调用者和请求接收者需要解耦，使得低啊用着和接受者不直接交互；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·需要抽象出等待执行的行为；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·降低耦合；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·容易扩展新命令或者一组命命令；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·命令的无限扩展回增加类的数量，提高系统复杂度；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·备忘录模式，适用备忘录模式记录命令的历史记录；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23.5Coding</w:t>
      </w:r>
    </w:p>
    <w:p>
      <w:r>
        <w:drawing>
          <wp:inline distT="0" distB="0" distL="114300" distR="114300">
            <wp:extent cx="5269865" cy="1798955"/>
            <wp:effectExtent l="0" t="0" r="6985" b="10795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open(){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"open"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OpenCourseVideoCommand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OpenCourseVideoCommand(CourseVideo courseVideo)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CloseCourseVideoCommand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CloseCourseVideoCommand(CourseVideo courseVideo)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Staff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List&lt;Command&gt;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commandList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ArrayList&lt;Command&gt;();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addCommand(Command command){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commandList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.add(command);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executeCommands(){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(Command command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commandList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command.execute();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commandList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.clear();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 courseVideo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Command openCommand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OpenCourseVideoCommand(courseVideo);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Command closeCommand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CloseCourseVideoCommand(courseVideo);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 staff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Staff();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staff.addCommand(openCommand);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staff.addCommand(closeCommand);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staff.executeCommands();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open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23.6命令模式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·Runnable接口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·junit.framework.Test：run(TestResult result)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24中介者模式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·定义了一个 封装一组对象 如何交互的对象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·通过使对象明确的相互引用类促进松散耦合，并允许独立改变他们的交互；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·系统中对象之间存在复杂的引用关系，产生的相互依赖关系结构混乱且难以理解；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·交互的公共行为，如果需要改变行为则可以新增加新的中介者；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·将一对多装换成了一对一、降低程序负责度；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·类之间解耦；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·中介者过多，导致系统复杂；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·观察者模式：结合使用，观察者模式实行中介者模式之间的通讯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24.5 Coding</w:t>
      </w:r>
    </w:p>
    <w:p>
      <w:r>
        <w:drawing>
          <wp:inline distT="0" distB="0" distL="114300" distR="114300">
            <wp:extent cx="1562100" cy="2019300"/>
            <wp:effectExtent l="0" t="0" r="0" b="0"/>
            <wp:docPr id="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StudyGroup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showMessage(User user, String message){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Date().toString()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+user.getName()+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"]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sendMessage(User user,String message){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StudyGroup.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showMessage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(user,message);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MediaTest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 user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 user1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"Jerry"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user.sendMessage(user,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user1.sendMessage(user1,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"Hello"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Fri Jun 07 16:06:33 CST 2019[Tom] : Hi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Fri Jun 07 16:06:33 CST 2019[Jerry] : Hello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·java.util.Timer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Ctrl+alat+B查看实现类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Ctrl+F12查找当前类中fangfa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SoutTimerTask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TimerTask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"Sout Timer Task run()"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0500" cy="1431925"/>
            <wp:effectExtent l="0" t="0" r="6350" b="15875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Timer timer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Timer();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timer.schedule(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SoutTimerTask(),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Sout Timer Task run()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Sout Timer Task run()</w:t>
            </w:r>
          </w:p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责任链模式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·为请求创建一个接收此次请求对象的链；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·一个请求的处理需要多个对象当中的一个或几个一起处理；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·请求的发送者和接受者解耦；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·责任链可以动态组合；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·责任链太长或者处理时间过长，影响性能；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·责任链有可能过多；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·状态模式：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责任链模式中各个对象并不指定下一个处理的对象者是谁；只有在客户端这个类中，来设定这个链条中的顺序以及元素，直到被责任链中某一个对象处理，整个链条结束，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状态模式：需要直到下一个处理的对象是谁，也就是说在编译时就设定好了；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25.5Coding</w:t>
      </w:r>
    </w:p>
    <w:p>
      <w:r>
        <w:drawing>
          <wp:inline distT="0" distB="0" distL="114300" distR="114300">
            <wp:extent cx="3467100" cy="3648075"/>
            <wp:effectExtent l="0" t="0" r="0" b="9525"/>
            <wp:docPr id="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"Course{"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article='"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video='"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getArticle()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setArticle(String 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getVideo()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setVideo(String video)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video;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包含自己同样类型的批准者（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handdler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）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setNextApprover(Approver approver){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approver;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deploy(Course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ArticleApprover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Approver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deploy(Course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(course.getArticle())){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含有手记，批准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.deploy(course);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没有手记，否决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VideoApprover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Approver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deploy(Course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(course.getVideo())){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含有视频，批准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.deploy(course);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没有视频，否决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ChainTest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Approver articleApprover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ArticleApprover();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Approver videoApprover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VideoApprover();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course.setArticle(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设计模式》的手记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//course.setVideo("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设计模式》的视频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");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articleApprover.setNextApprover(videoApprover);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articleApprover.deploy(course);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《Java设计模式》含有手记，批准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《Java设计模式》没有视频，否决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·servlet中的FilterChain：doFilter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MockFilterChain（Mock测试，Web上下文）</w:t>
      </w:r>
    </w:p>
    <w:p/>
    <w:p>
      <w:r>
        <w:drawing>
          <wp:inline distT="0" distB="0" distL="114300" distR="114300">
            <wp:extent cx="5270500" cy="3284220"/>
            <wp:effectExtent l="0" t="0" r="6350" b="1143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LoggerContextFilter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Filter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LoggerContextFilter()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destroy()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doFilter(ServletRequest request, ServletResponse response, FilterChain chain)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IOException, ServletException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LoggerContext lc = (LoggerContext)LoggerFactory.getILoggerFactory();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ContextSelector selector = ContextSelectorStaticBinder.getSingleton().getContextSelector();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ContextJNDISelector sel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(selector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ContextJNDISelector)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sel = (ContextJNDISelector)selector;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sel.setLocalContext(lc);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chain.doFilter(request, response);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finally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(sel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sel.removeLocalContext();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init(FilterConfig arg0)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ServletException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r>
        <w:drawing>
          <wp:inline distT="0" distB="0" distL="114300" distR="114300">
            <wp:extent cx="5269865" cy="2573655"/>
            <wp:effectExtent l="0" t="0" r="6985" b="17145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26访问者模式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·封装作用于某数据结构（如List/Set/Map等）中的各元素的操作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·可以在不改变各元素的类的前提下，定义作用于这些元素的操作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·一个数据结构如（List/Set/Map等）包含很多类型对象；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·数据结构与数据操作分离；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·增加新的操作很容易，即增加一个新的访问者；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·增加新的数据结构困难；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·具体元素变更比较麻烦；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·访问者模式和迭代器模式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都是在某种数据结构处理，访问者模式对数据结构中数据的处理，迭代器模式时对数据的便利；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26.5Coding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从类图直接进去具体的代码，F3</w:t>
      </w:r>
    </w:p>
    <w:p>
      <w:r>
        <w:drawing>
          <wp:inline distT="0" distB="0" distL="114300" distR="114300">
            <wp:extent cx="3505200" cy="3019425"/>
            <wp:effectExtent l="0" t="0" r="0" b="9525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IVistor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visit(FreeCourse freeCourse);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visit(CodingCourse codingCourse);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accept(IVistor vistor);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CodingCourse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setPrice(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accept(IVistor vistor)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vistor.visit(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FreeCourse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accept(IVistor vistor)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vistor.visit(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Vistor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IVistor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visit(FreeCourse freeCourse)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免费课程：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freeCourse.getName());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visit(CodingCourse codingCourse)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实战课程：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codingCourse.getName()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codingCourse.getPrice());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VistorTest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List&lt;Course&gt; courseList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ArrayList&lt;Course&gt;();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FreeCourse freeCourse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FreeCourse();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freeCourse.setName(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入门课程》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CodingCourse codingCourse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CodingCourse();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codingCourse.setName(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实战课程》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codingCourse.setPrice(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courseList.add(freeCourse);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courseList.add(codingCourse);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 course : courseList){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course.accept(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Vistor());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免费课程：《Java入门课程》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实战课程：《Java实战课程》,价格：299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·java.nio.file.FileVistor：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·org.springframework.beans.factory.config.BeanDefinitionVistor：为各种bean各种定义赋值；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状态模式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·允许一个对象在其内部状态改变时，改变它的行为；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·一个对象存在多个状态（不同状态下行为不同），且状态可相互转换；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·将不同状态隔离（每种状态都是一个类）；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把各种状态的转换逻辑，分布到State的子类中，减少相互依赖；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·增加新的状态非常简单；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·状态多的业务场景导致类数目增加，系统复杂度增加；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·享元模式配合使用，多个上下文共享实例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27.5 Coding</w:t>
      </w:r>
    </w:p>
    <w:p>
      <w:r>
        <w:drawing>
          <wp:inline distT="0" distB="0" distL="114300" distR="114300">
            <wp:extent cx="5273675" cy="3312795"/>
            <wp:effectExtent l="0" t="0" r="3175" b="190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CourseVideoContext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setCourseVideoContext(CourseVideoContext courseVideoContext)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courseVideoContext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PlayState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正常播放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SPEED_STATE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PAUSE_STATE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STOP_STATE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PauseState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PLAY_STATE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SPEED_STATE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暂停状态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STOP_STATE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SpeedState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PLAY_STATE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快进播放状态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PAUSE_STATE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STOP_STATE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StopState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PLAY_STATE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"Error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停止状态不能快进！！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"Error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停止状态不能暂停！！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停止状态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CourseVideoContext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CourseVideoState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PlayState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PLAY_STATE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SpeedState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SPEED_STATE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PauseState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PAUSE_STATE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StopState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STOP_STATE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getCourseVideoState()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setCourseVideoState(CourseVideoState courseVideoState)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courseVideoState;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.setCourseVideoContext(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.play();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.speed();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.pause();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StateTest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 courseVideoContext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courseVideoContext.setCourseVideoState(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PlayState());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courseVideoContext.pause();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courseVideoContext.play();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courseVideoContext.speet();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courseVideoContext.speet();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当前状态：PlayState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当前状态：PauseState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当前状态：PlayState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当前状态：SpeedState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当前状态：StopState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Error 停止状态不能快进！！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28.1UML入门</w:t>
      </w:r>
    </w:p>
    <w:p>
      <w:r>
        <w:drawing>
          <wp:inline distT="0" distB="0" distL="114300" distR="114300">
            <wp:extent cx="2943860" cy="1290955"/>
            <wp:effectExtent l="0" t="0" r="8890" b="444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28.2七大设计原则</w:t>
      </w:r>
    </w:p>
    <w:p>
      <w:r>
        <w:drawing>
          <wp:inline distT="0" distB="0" distL="114300" distR="114300">
            <wp:extent cx="3218815" cy="1642745"/>
            <wp:effectExtent l="0" t="0" r="635" b="1460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28.3设计模式--创建型模式</w:t>
      </w:r>
    </w:p>
    <w:p>
      <w:r>
        <w:drawing>
          <wp:inline distT="0" distB="0" distL="114300" distR="114300">
            <wp:extent cx="3199765" cy="1464310"/>
            <wp:effectExtent l="0" t="0" r="635" b="254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28.4设计模式--结构型模式</w:t>
      </w:r>
    </w:p>
    <w:p>
      <w:r>
        <w:drawing>
          <wp:inline distT="0" distB="0" distL="114300" distR="114300">
            <wp:extent cx="2993390" cy="1499235"/>
            <wp:effectExtent l="0" t="0" r="16510" b="571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28.5设计模式--行为型模式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3919855" cy="1753235"/>
            <wp:effectExtent l="0" t="0" r="4445" b="1841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3B2B0DCE"/>
    <w:multiLevelType w:val="singleLevel"/>
    <w:tmpl w:val="3B2B0DCE"/>
    <w:lvl w:ilvl="0" w:tentative="0">
      <w:start w:val="20"/>
      <w:numFmt w:val="decimal"/>
      <w:suff w:val="space"/>
      <w:lvlText w:val="第%1节"/>
      <w:lvlJc w:val="left"/>
    </w:lvl>
  </w:abstractNum>
  <w:abstractNum w:abstractNumId="28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6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5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6"/>
  </w:num>
  <w:num w:numId="15">
    <w:abstractNumId w:val="8"/>
  </w:num>
  <w:num w:numId="16">
    <w:abstractNumId w:val="21"/>
  </w:num>
  <w:num w:numId="17">
    <w:abstractNumId w:val="30"/>
  </w:num>
  <w:num w:numId="18">
    <w:abstractNumId w:val="38"/>
  </w:num>
  <w:num w:numId="19">
    <w:abstractNumId w:val="28"/>
  </w:num>
  <w:num w:numId="20">
    <w:abstractNumId w:val="29"/>
  </w:num>
  <w:num w:numId="21">
    <w:abstractNumId w:val="13"/>
  </w:num>
  <w:num w:numId="22">
    <w:abstractNumId w:val="15"/>
  </w:num>
  <w:num w:numId="23">
    <w:abstractNumId w:val="16"/>
  </w:num>
  <w:num w:numId="24">
    <w:abstractNumId w:val="34"/>
  </w:num>
  <w:num w:numId="25">
    <w:abstractNumId w:val="7"/>
  </w:num>
  <w:num w:numId="26">
    <w:abstractNumId w:val="2"/>
  </w:num>
  <w:num w:numId="27">
    <w:abstractNumId w:val="32"/>
  </w:num>
  <w:num w:numId="28">
    <w:abstractNumId w:val="39"/>
  </w:num>
  <w:num w:numId="29">
    <w:abstractNumId w:val="31"/>
  </w:num>
  <w:num w:numId="30">
    <w:abstractNumId w:val="0"/>
  </w:num>
  <w:num w:numId="31">
    <w:abstractNumId w:val="5"/>
  </w:num>
  <w:num w:numId="32">
    <w:abstractNumId w:val="18"/>
  </w:num>
  <w:num w:numId="33">
    <w:abstractNumId w:val="37"/>
  </w:num>
  <w:num w:numId="34">
    <w:abstractNumId w:val="19"/>
  </w:num>
  <w:num w:numId="35">
    <w:abstractNumId w:val="33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B55911"/>
    <w:rsid w:val="01DA11D1"/>
    <w:rsid w:val="01F504AA"/>
    <w:rsid w:val="021D23EB"/>
    <w:rsid w:val="022C2312"/>
    <w:rsid w:val="0234772B"/>
    <w:rsid w:val="02380C63"/>
    <w:rsid w:val="023D129B"/>
    <w:rsid w:val="025636DD"/>
    <w:rsid w:val="02610BE0"/>
    <w:rsid w:val="027C3DE5"/>
    <w:rsid w:val="029C65AF"/>
    <w:rsid w:val="02B9147E"/>
    <w:rsid w:val="02CE1259"/>
    <w:rsid w:val="02D30902"/>
    <w:rsid w:val="032E135A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CB3F83"/>
    <w:rsid w:val="04F0248E"/>
    <w:rsid w:val="050B05D1"/>
    <w:rsid w:val="052265E7"/>
    <w:rsid w:val="052D0B53"/>
    <w:rsid w:val="05580DFF"/>
    <w:rsid w:val="05632B73"/>
    <w:rsid w:val="059C2496"/>
    <w:rsid w:val="059F074B"/>
    <w:rsid w:val="05EE7D40"/>
    <w:rsid w:val="06125CE6"/>
    <w:rsid w:val="062663BA"/>
    <w:rsid w:val="06424BF2"/>
    <w:rsid w:val="06653D38"/>
    <w:rsid w:val="066847E4"/>
    <w:rsid w:val="06697D59"/>
    <w:rsid w:val="067E5F52"/>
    <w:rsid w:val="068F7A7A"/>
    <w:rsid w:val="069B72DC"/>
    <w:rsid w:val="06FE1524"/>
    <w:rsid w:val="070B179A"/>
    <w:rsid w:val="070C2967"/>
    <w:rsid w:val="076166DE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123E50"/>
    <w:rsid w:val="0A4F4FC9"/>
    <w:rsid w:val="0A8911E8"/>
    <w:rsid w:val="0A9B3693"/>
    <w:rsid w:val="0AB734F9"/>
    <w:rsid w:val="0ACE3188"/>
    <w:rsid w:val="0AE1648F"/>
    <w:rsid w:val="0B0167F7"/>
    <w:rsid w:val="0B380954"/>
    <w:rsid w:val="0B95112D"/>
    <w:rsid w:val="0BAD0AFC"/>
    <w:rsid w:val="0BC628B3"/>
    <w:rsid w:val="0BD643A6"/>
    <w:rsid w:val="0BD86450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E51F73"/>
    <w:rsid w:val="0DEC0806"/>
    <w:rsid w:val="0DF82DC3"/>
    <w:rsid w:val="0DFD6926"/>
    <w:rsid w:val="0E01700E"/>
    <w:rsid w:val="0E3D642E"/>
    <w:rsid w:val="0E6E6441"/>
    <w:rsid w:val="0E7E61E2"/>
    <w:rsid w:val="0EA97A1C"/>
    <w:rsid w:val="0EAF4AD6"/>
    <w:rsid w:val="0ED91B80"/>
    <w:rsid w:val="0EF51D93"/>
    <w:rsid w:val="0EF934B6"/>
    <w:rsid w:val="0F0E3198"/>
    <w:rsid w:val="0F3958AA"/>
    <w:rsid w:val="0F551818"/>
    <w:rsid w:val="0F5A3FA0"/>
    <w:rsid w:val="0F652CAF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603D7B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3A7477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B70F92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5F27B30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B143EC"/>
    <w:rsid w:val="17EB12A6"/>
    <w:rsid w:val="181B2234"/>
    <w:rsid w:val="182A1574"/>
    <w:rsid w:val="182E79D0"/>
    <w:rsid w:val="187338BC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3B75E1"/>
    <w:rsid w:val="1D546D12"/>
    <w:rsid w:val="1D591C9D"/>
    <w:rsid w:val="1D6D4805"/>
    <w:rsid w:val="1DBC5F8E"/>
    <w:rsid w:val="1E121F73"/>
    <w:rsid w:val="1E48668C"/>
    <w:rsid w:val="1E5E67E0"/>
    <w:rsid w:val="1E7858E2"/>
    <w:rsid w:val="1E785DFF"/>
    <w:rsid w:val="1E8F294A"/>
    <w:rsid w:val="1ECD643F"/>
    <w:rsid w:val="1EE25882"/>
    <w:rsid w:val="1F0E7F7B"/>
    <w:rsid w:val="1F3D3856"/>
    <w:rsid w:val="1F5A2633"/>
    <w:rsid w:val="1F810CDA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0F20904"/>
    <w:rsid w:val="214B33B2"/>
    <w:rsid w:val="21570895"/>
    <w:rsid w:val="21612AF1"/>
    <w:rsid w:val="2169126A"/>
    <w:rsid w:val="216D3A00"/>
    <w:rsid w:val="218B2A65"/>
    <w:rsid w:val="21BB75CF"/>
    <w:rsid w:val="21C53135"/>
    <w:rsid w:val="21E54DE1"/>
    <w:rsid w:val="21F10FF4"/>
    <w:rsid w:val="21FE456D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7732D3"/>
    <w:rsid w:val="24895006"/>
    <w:rsid w:val="249247AF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5D13E61"/>
    <w:rsid w:val="260C05E5"/>
    <w:rsid w:val="261E3753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92985"/>
    <w:rsid w:val="279F1D78"/>
    <w:rsid w:val="27A612B1"/>
    <w:rsid w:val="27F3302E"/>
    <w:rsid w:val="282661B8"/>
    <w:rsid w:val="285D5718"/>
    <w:rsid w:val="28971AB0"/>
    <w:rsid w:val="28AD0120"/>
    <w:rsid w:val="28D2691A"/>
    <w:rsid w:val="28DA5409"/>
    <w:rsid w:val="28F218E4"/>
    <w:rsid w:val="290C4A1C"/>
    <w:rsid w:val="292605B9"/>
    <w:rsid w:val="29323818"/>
    <w:rsid w:val="2936031F"/>
    <w:rsid w:val="2946271D"/>
    <w:rsid w:val="29795082"/>
    <w:rsid w:val="29D15459"/>
    <w:rsid w:val="2A0660A4"/>
    <w:rsid w:val="2A1C4EB5"/>
    <w:rsid w:val="2A504662"/>
    <w:rsid w:val="2A5527E1"/>
    <w:rsid w:val="2A5703AD"/>
    <w:rsid w:val="2A8A2A64"/>
    <w:rsid w:val="2A8D6D29"/>
    <w:rsid w:val="2AB15688"/>
    <w:rsid w:val="2AE952A4"/>
    <w:rsid w:val="2AF47D8D"/>
    <w:rsid w:val="2AF72D48"/>
    <w:rsid w:val="2B1E7639"/>
    <w:rsid w:val="2B3F461C"/>
    <w:rsid w:val="2B54399E"/>
    <w:rsid w:val="2B817054"/>
    <w:rsid w:val="2BB34B82"/>
    <w:rsid w:val="2BB91451"/>
    <w:rsid w:val="2BCA6AD7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943580"/>
    <w:rsid w:val="2FA57485"/>
    <w:rsid w:val="2FB603B5"/>
    <w:rsid w:val="2FCB74D5"/>
    <w:rsid w:val="2FED32AE"/>
    <w:rsid w:val="304B4905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046421"/>
    <w:rsid w:val="32186638"/>
    <w:rsid w:val="326A7241"/>
    <w:rsid w:val="329A0238"/>
    <w:rsid w:val="329F34CE"/>
    <w:rsid w:val="32A429F4"/>
    <w:rsid w:val="32A56F11"/>
    <w:rsid w:val="32B309CF"/>
    <w:rsid w:val="32D033A8"/>
    <w:rsid w:val="32EC67D6"/>
    <w:rsid w:val="32FD26DE"/>
    <w:rsid w:val="33093DC8"/>
    <w:rsid w:val="3325468A"/>
    <w:rsid w:val="334465AD"/>
    <w:rsid w:val="33630E71"/>
    <w:rsid w:val="33B52722"/>
    <w:rsid w:val="33ED1E92"/>
    <w:rsid w:val="34034E0A"/>
    <w:rsid w:val="340849C6"/>
    <w:rsid w:val="34097132"/>
    <w:rsid w:val="344D58B4"/>
    <w:rsid w:val="345B62EE"/>
    <w:rsid w:val="346E6639"/>
    <w:rsid w:val="347A0DB7"/>
    <w:rsid w:val="348266F3"/>
    <w:rsid w:val="34941A4B"/>
    <w:rsid w:val="34CF0FA0"/>
    <w:rsid w:val="34E10975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BC3793"/>
    <w:rsid w:val="3ABF5C8C"/>
    <w:rsid w:val="3AC12C73"/>
    <w:rsid w:val="3AC63834"/>
    <w:rsid w:val="3AC80118"/>
    <w:rsid w:val="3AF01910"/>
    <w:rsid w:val="3AFE1791"/>
    <w:rsid w:val="3B480705"/>
    <w:rsid w:val="3B6F709C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CD42BA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139AD"/>
    <w:rsid w:val="3E7505B3"/>
    <w:rsid w:val="3E9B2A34"/>
    <w:rsid w:val="3EA62846"/>
    <w:rsid w:val="3EB267F8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6B1AAB"/>
    <w:rsid w:val="417B5465"/>
    <w:rsid w:val="41E747E0"/>
    <w:rsid w:val="41F31284"/>
    <w:rsid w:val="422B24A0"/>
    <w:rsid w:val="42613D24"/>
    <w:rsid w:val="42901186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2D41B6"/>
    <w:rsid w:val="445737BE"/>
    <w:rsid w:val="44573F6F"/>
    <w:rsid w:val="44645A4C"/>
    <w:rsid w:val="448E2ABA"/>
    <w:rsid w:val="44920F67"/>
    <w:rsid w:val="44A03148"/>
    <w:rsid w:val="44A079C2"/>
    <w:rsid w:val="44A43D4D"/>
    <w:rsid w:val="44C77482"/>
    <w:rsid w:val="44D65784"/>
    <w:rsid w:val="44F358FF"/>
    <w:rsid w:val="44F60B5A"/>
    <w:rsid w:val="451C6E08"/>
    <w:rsid w:val="451E4DF1"/>
    <w:rsid w:val="451F6AF6"/>
    <w:rsid w:val="45450288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4C06F6"/>
    <w:rsid w:val="476C3EE1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3528F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DF97939"/>
    <w:rsid w:val="4E127E79"/>
    <w:rsid w:val="4E1A0805"/>
    <w:rsid w:val="4E2258C2"/>
    <w:rsid w:val="4E4A424F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0CA1F00"/>
    <w:rsid w:val="5103541A"/>
    <w:rsid w:val="510C7152"/>
    <w:rsid w:val="511D5EF9"/>
    <w:rsid w:val="512C63BC"/>
    <w:rsid w:val="51315A18"/>
    <w:rsid w:val="513772D5"/>
    <w:rsid w:val="513B6EAB"/>
    <w:rsid w:val="513E1D85"/>
    <w:rsid w:val="51624834"/>
    <w:rsid w:val="516D7445"/>
    <w:rsid w:val="51892203"/>
    <w:rsid w:val="51A15611"/>
    <w:rsid w:val="51B96FE4"/>
    <w:rsid w:val="51CB1912"/>
    <w:rsid w:val="52125A0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231050"/>
    <w:rsid w:val="54320FE5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45190B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5E0FCA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9D537A5"/>
    <w:rsid w:val="59E4019E"/>
    <w:rsid w:val="5A1E68BC"/>
    <w:rsid w:val="5A3C220A"/>
    <w:rsid w:val="5A4C3217"/>
    <w:rsid w:val="5A5945EC"/>
    <w:rsid w:val="5A6A7C12"/>
    <w:rsid w:val="5AD573CE"/>
    <w:rsid w:val="5AF41B78"/>
    <w:rsid w:val="5AFD7347"/>
    <w:rsid w:val="5B373F5C"/>
    <w:rsid w:val="5B4D47F7"/>
    <w:rsid w:val="5B5E1DD9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6F77BB"/>
    <w:rsid w:val="5D8858F6"/>
    <w:rsid w:val="5D9478C2"/>
    <w:rsid w:val="5DAE518B"/>
    <w:rsid w:val="5DB5335E"/>
    <w:rsid w:val="5DC66434"/>
    <w:rsid w:val="5DDC0F8E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45C5F"/>
    <w:rsid w:val="64C70BBB"/>
    <w:rsid w:val="64CC5024"/>
    <w:rsid w:val="64D504A4"/>
    <w:rsid w:val="64E00682"/>
    <w:rsid w:val="64E122B6"/>
    <w:rsid w:val="64E35348"/>
    <w:rsid w:val="64E87C8D"/>
    <w:rsid w:val="65025D0F"/>
    <w:rsid w:val="65114A66"/>
    <w:rsid w:val="65174716"/>
    <w:rsid w:val="651F7C67"/>
    <w:rsid w:val="65251C68"/>
    <w:rsid w:val="65444B13"/>
    <w:rsid w:val="654D37B1"/>
    <w:rsid w:val="657202CC"/>
    <w:rsid w:val="659978DF"/>
    <w:rsid w:val="65B70CB7"/>
    <w:rsid w:val="65FE1CEF"/>
    <w:rsid w:val="66440242"/>
    <w:rsid w:val="66560644"/>
    <w:rsid w:val="66A60F56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C65D8B"/>
    <w:rsid w:val="6CE40A67"/>
    <w:rsid w:val="6CE4303A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624EFD"/>
    <w:rsid w:val="6E8E7D29"/>
    <w:rsid w:val="6E8F2177"/>
    <w:rsid w:val="6EC30FBC"/>
    <w:rsid w:val="6ED871A3"/>
    <w:rsid w:val="6F364049"/>
    <w:rsid w:val="6F9403BD"/>
    <w:rsid w:val="6FC74943"/>
    <w:rsid w:val="70334BD3"/>
    <w:rsid w:val="704820C5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2DF21E6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8348CA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7F24CA8"/>
    <w:rsid w:val="785037F0"/>
    <w:rsid w:val="785E5477"/>
    <w:rsid w:val="78607F39"/>
    <w:rsid w:val="78733DF6"/>
    <w:rsid w:val="78824639"/>
    <w:rsid w:val="788376CA"/>
    <w:rsid w:val="78AD3961"/>
    <w:rsid w:val="78B74784"/>
    <w:rsid w:val="78BB5954"/>
    <w:rsid w:val="78D15351"/>
    <w:rsid w:val="78F06111"/>
    <w:rsid w:val="78F808AE"/>
    <w:rsid w:val="78FB5DF1"/>
    <w:rsid w:val="790D553B"/>
    <w:rsid w:val="79453AF7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6F50CE"/>
    <w:rsid w:val="7C745260"/>
    <w:rsid w:val="7C95045A"/>
    <w:rsid w:val="7C9B64C5"/>
    <w:rsid w:val="7CAF2F52"/>
    <w:rsid w:val="7CC26ED1"/>
    <w:rsid w:val="7CCE7E97"/>
    <w:rsid w:val="7D024F0C"/>
    <w:rsid w:val="7D2A566D"/>
    <w:rsid w:val="7D3B321F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96BBB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  <w:rsid w:val="7FE320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2" Type="http://schemas.openxmlformats.org/officeDocument/2006/relationships/fontTable" Target="fontTable.xml"/><Relationship Id="rId161" Type="http://schemas.openxmlformats.org/officeDocument/2006/relationships/numbering" Target="numbering.xml"/><Relationship Id="rId160" Type="http://schemas.openxmlformats.org/officeDocument/2006/relationships/customXml" Target="../customXml/item1.xml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2019-06-08T03:05:44Z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